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(2Z)-7-{[benzyl(methyl)amino]methyl}-2-[(1-ethyl-5-methoxy-1H-indol-3-yl)methylidene]-6-hydroxy-1-benzofuran-3(2H)-one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(2Z)-7-{[benzyl(methyl)amino]methyl}-2-[(1-ethyl-5-methoxy-1H-indol-3-yl)methylidene]-6-hydroxy-1-benzofuran-3(2H)-one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