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(2Z)-2-[(1-ethyl-1H-indol-3-yl)methylidene]-7-[(4-ethylpiperazin-1-yl)methyl]-6-hydroxy-1-benzofuran-3(2H)-one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(2Z)-2-[(1-ethyl-1H-indol-3-yl)methylidene]-7-[(4-ethylpiperazin-1-yl)methyl]-6-hydroxy-1-benzofuran-3(2H)-one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