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STL035367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N'-{4-[(5E)-5-(4-methylbenzylidene)-4-oxo-2-thioxo-1,3-thiazolidin-3-yl]butanoyl}pyridine-3-carbohydrazide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N'-{4-[(5E)-5-(4-methylbenzylidene)-4-oxo-2-thioxo-1,3-thiazolidin-3-yl]butanoyl}pyridine-3-carbohydrazide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C21H20N4O3S2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440.55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STL035367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