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5-({4-[(5Z)-5-(4-fluorobenzylidene)-4-oxo-2-thioxo-1,3-thiazolidin-3-yl]butanoyl}amino)-2-hydroxybenzoic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5-({4-[(5Z)-5-(4-fluorobenzylidene)-4-oxo-2-thioxo-1,3-thiazolidin-3-yl]butanoyl}amino)-2-hydroxybenzoic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