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5-[(2,4-dichlorophenoxy)methyl]-N-[(2Z)-4-methyl-1,3-thiazol-2(3H)-ylidene]furan-2-carboxamide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5-[(2,4-dichlorophenoxy)methyl]-N-[(2Z)-4-methyl-1,3-thiazol-2(3H)-ylidene]furan-2-carboxamide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