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(5Z)-6-hydroxy-5-[(2-methyl-1H-indol-3-yl)methylidene]-3-[4-(propan-2-yl)phenyl]pyrimidine-2,4(3H,5H)-dione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(5Z)-6-hydroxy-5-[(2-methyl-1H-indol-3-yl)methylidene]-3-[4-(propan-2-yl)phenyl]pyrimidine-2,4(3H,5H)-dione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