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(5Z)-2,6-dihydroxy-5-{[5-(pyrrolidin-1-yl)furan-2-yl]methylidene}pyrimidin-4(5H)-one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(5Z)-2,6-dihydroxy-5-{[5-(pyrrolidin-1-yl)furan-2-yl]methylidene}pyrimidin-4(5H)-one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