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1-(2,5-dimethoxyphenyl)-4-[3-(pyridin-4-yl)-1,2,4-oxadiazol-5-yl]pyrrolidin-2-one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1-(2,5-dimethoxyphenyl)-4-[3-(pyridin-4-yl)-1,2,4-oxadiazol-5-yl]pyrrolidin-2-one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STL036655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