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4-(4-hydroxy-7-methyl-1,2,5,6,7,8-hexahydropyrido[4',3':4,5]thieno[2,3-d]pyrimidin-7-ium-2-yl)-2,6-dimethoxyphenolate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4-(4-hydroxy-7-methyl-1,2,5,6,7,8-hexahydropyrido[4',3':4,5]thieno[2,3-d]pyrimidin-7-ium-2-yl)-2,6-dimethoxyphenolate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