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(4E)-1-[2-(2-hydroxyethoxy)ethyl]-4-[hydroxy(4-nitrophenyl)methylidene]-5-(3-hydroxyphenyl)pyrrolidine-2,3-dione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(4E)-1-[2-(2-hydroxyethoxy)ethyl]-4-[hydroxy(4-nitrophenyl)methylidene]-5-(3-hydroxyphenyl)pyrrolidine-2,3-dione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