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4-(3,4-dichlorophenyl)-N-(3-methoxyphenyl)-1-(4-methoxyphenyl)-5,6,7,8-tetrahydro-2a,4a-diazacyclopenta[cd]azulene-2-carboxamide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4-(3,4-dichlorophenyl)-N-(3-methoxyphenyl)-1-(4-methoxyphenyl)-5,6,7,8-tetrahydro-2a,4a-diazacyclopenta[cd]azulene-2-carboxamide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C31H27Cl2N3O3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