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5''-methyl-2'-[(3-nitrophenyl)carbonyl]-5',6',7',7a'-tetrahydrodispiro[indole-3,1'-pyrrolizine-3',3''-indole]-2,2''(1H,1''H)-dione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5''-methyl-2'-[(3-nitrophenyl)carbonyl]-5',6',7',7a'-tetrahydrodispiro[indole-3,1'-pyrrolizine-3',3''-indole]-2,2''(1H,1''H)-dione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