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N-[7-(4-chlorophenyl)-5-oxo-3,5,6,7-tetrahydro[1,2,4]triazolo[1,5-a]pyrimidin-2-yl]-2-phenoxypropanamide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N-[7-(4-chlorophenyl)-5-oxo-3,5,6,7-tetrahydro[1,2,4]triazolo[1,5-a]pyrimidin-2-yl]-2-phenoxypropanamide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