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(4E)-5-(4-butoxyphenyl)-4-[2,3-dihydro-1,4-benzodioxin-6-yl(hydroxy)methylidene]-1-(2-phenylethyl)pyrrolidine-2,3-dione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(4E)-5-(4-butoxyphenyl)-4-[2,3-dihydro-1,4-benzodioxin-6-yl(hydroxy)methylidene]-1-(2-phenylethyl)pyrrolidine-2,3-dione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