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STL040809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1-(4-amino-1,2,5-oxadiazol-3-yl)-N'-[(1E)-2,3-dihydro-1H-inden-1-ylidene]-5-{[methyl(phenyl)amino]methyl}-1H-1,2,3-triazole-4-carbohydrazide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1-(4-amino-1,2,5-oxadiazol-3-yl)-N'-[(1E)-2,3-dihydro-1H-inden-1-ylidene]-5-{[methyl(phenyl)amino]methyl}-1H-1,2,3-triazole-4-carbohydrazide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C22H21N9O2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443.47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STL040809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