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2,6-dichloro-4-{(E)-[2-(morpholin-4-ium-4-yl)-4-oxo-1,3-thiazol-5(4H)-ylidene]methyl}phenolate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2,6-dichloro-4-{(E)-[2-(morpholin-4-ium-4-yl)-4-oxo-1,3-thiazol-5(4H)-ylidene]methyl}phenolate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