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(1'S,2'S,3R,3a'R)-5'-methyl-1'-[(4-nitrophenyl)carbonyl]-2'-[(4-propylphenyl)carbonyl]-1',2'-dihydro-3a'H-spiro[indole-3,3'-pyrrolo[1,2-a]quinolin]-2(1H)-one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(1'S,2'S,3R,3a'R)-5'-methyl-1'-[(4-nitrophenyl)carbonyl]-2'-[(4-propylphenyl)carbonyl]-1',2'-dihydro-3a'H-spiro[indole-3,3'-pyrrolo[1,2-a]quinolin]-2(1H)-one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C37H31N3O5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