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1-{2-[(2-carboxyphenyl)amino]-2-oxoethyl}-3-[(E)-(hydroxyimino)methyl]pyridinium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1-{2-[(2-carboxyphenyl)amino]-2-oxoethyl}-3-[(E)-(hydroxyimino)methyl]pyridinium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