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(2Z)-2-[(2E)-{[2,5-dimethyl-1-(4-methylphenyl)-1H-pyrrol-3-yl]methylidene}hydrazinylidene]-2,3-dihydro-1,3-benzothiazole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(2Z)-2-[(2E)-{[2,5-dimethyl-1-(4-methylphenyl)-1H-pyrrol-3-yl]methylidene}hydrazinylidene]-2,3-dihydro-1,3-benzothiazole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