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1-(4-chlorophenyl)-3-[(2E)-5-{[5-methyl-2-(propan-2-yl)phenoxy]methyl}-1,3,4-thiadiazol-2(3H)-ylidene]urea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1-(4-chlorophenyl)-3-[(2E)-5-{[5-methyl-2-(propan-2-yl)phenoxy]methyl}-1,3,4-thiadiazol-2(3H)-ylidene]urea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