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(E)-[5-(methoxycarbonyl)-2,4-dimethyl-1H-pyrrol-3-yl][2-(3-nitrophenyl)-4,5-dioxo-1-(pyridinium-3-ylmethyl)pyrrolidin-3-ylidene]methanolate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(E)-[5-(methoxycarbonyl)-2,4-dimethyl-1H-pyrrol-3-yl][2-(3-nitrophenyl)-4,5-dioxo-1-(pyridinium-3-ylmethyl)pyrrolidin-3-ylidene]methanolate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