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(E)-{2-(3-chlorophenyl)-1-[3-(dimethylammonio)propyl]-4,5-dioxopyrrolidin-3-ylidene}(2-methylimidazo[1,2-a]pyridin-3-yl)methanolate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(E)-{2-(3-chlorophenyl)-1-[3-(dimethylammonio)propyl]-4,5-dioxopyrrolidin-3-ylidene}(2-methylimidazo[1,2-a]pyridin-3-yl)methanolate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