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STL044720</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N-(3,4-dimethylphenyl)-3,4,5-trimethoxy-N-[(6-methyl-2-oxo-1,2-dihydroquinolin-3-yl)methyl]benzamide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N-(3,4-dimethylphenyl)-3,4,5-trimethoxy-N-[(6-methyl-2-oxo-1,2-dihydroquinolin-3-yl)methyl]benzamide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C29H30N2O5</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486.57</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STL044720</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