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STL045006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2-{(3E)-3-[hydroxy(4-propoxyphenyl)methylidene]-4,5-dioxo-2-phenylpyrrolidin-1-yl}-4-methyl-1,3-thiazole-5-carboxylate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2-{(3E)-3-[hydroxy(4-propoxyphenyl)methylidene]-4,5-dioxo-2-phenylpyrrolidin-1-yl}-4-methyl-1,3-thiazole-5-carboxylate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STL045006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