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(4E)-4-[hydroxy(phenyl)methylidene]-5-(4-methoxyphenyl)-1-[3-(trifluoromethyl)phenyl]pyrrolidine-2,3-dione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(4E)-4-[hydroxy(phenyl)methylidene]-5-(4-methoxyphenyl)-1-[3-(trifluoromethyl)phenyl]pyrrolidine-2,3-dione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C25H18F3NO4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