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N-[(4Z)-2-(2-fluorophenyl)quinazolin-4(3H)-ylidene]-3-(trifluoromethyl)aniline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N-[(4Z)-2-(2-fluorophenyl)quinazolin-4(3H)-ylidene]-3-(trifluoromethyl)aniline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C21H13F4N3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