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2-{(3E)-2-(4-bromophenyl)-3-[hydroxy(4-methoxy-2-methylphenyl)methylidene]-4,5-dioxopyrrolidin-1-yl}-4-methyl-1,3-thiazole-5-carboxylate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2-{(3E)-2-(4-bromophenyl)-3-[hydroxy(4-methoxy-2-methylphenyl)methylidene]-4,5-dioxopyrrolidin-1-yl}-4-methyl-1,3-thiazole-5-carboxylate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