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(E)-(4-butoxy-3-methylphenyl){1-[3-(morpholin-4-ium-4-yl)propyl]-4,5-dioxo-2-(pyridin-4-yl)pyrrolidin-3-ylidene}methanolate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(E)-(4-butoxy-3-methylphenyl){1-[3-(morpholin-4-ium-4-yl)propyl]-4,5-dioxo-2-(pyridin-4-yl)pyrrolidin-3-ylidene}methanolate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