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STL045802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1-[(2E)-5-[(4-tert-butylphenoxy)methyl]-1,3,4-thiadiazol-2(3H)-ylidene]-3-(4-ethoxyphenyl)urea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1-[(2E)-5-[(4-tert-butylphenoxy)methyl]-1,3,4-thiadiazol-2(3H)-ylidene]-3-(4-ethoxyphenyl)urea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C22H26N4O3S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STL045802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