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2-{(E)-[2-({[4-(4-chlorophenyl)-5-(4-methylphenyl)-4H-1,2,4-triazol-2-ium-3-yl]sulfanyl}acetyl)hydrazinylidene]methyl}-6-methoxyphenolate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2-{(E)-[2-({[4-(4-chlorophenyl)-5-(4-methylphenyl)-4H-1,2,4-triazol-2-ium-3-yl]sulfanyl}acetyl)hydrazinylidene]methyl}-6-methoxyphenolate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