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1-[(2Z)-5-benzyl-1,3,4-thiadiazol-2(3H)-ylidene]-3-(3,4-dichlorophenyl)urea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1-[(2Z)-5-benzyl-1,3,4-thiadiazol-2(3H)-ylidene]-3-(3,4-dichlorophenyl)urea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