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(E)-{2-(4-bromophenyl)-1-[3-(1H-imidazol-3-ium-1-yl)propyl]-4,5-dioxopyrrolidin-3-ylidene}(2,3-dihydro-1,4-benzodioxin-6-yl)methanolate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(E)-{2-(4-bromophenyl)-1-[3-(1H-imidazol-3-ium-1-yl)propyl]-4,5-dioxopyrrolidin-3-ylidene}(2,3-dihydro-1,4-benzodioxin-6-yl)methanolate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