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(E)-{1-[3-(dimethylammonio)propyl]-2-(3-methoxyphenyl)-4,5-dioxopyrrolidin-3-ylidene}(3-methoxyphenyl)methanolate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(E)-{1-[3-(dimethylammonio)propyl]-2-(3-methoxyphenyl)-4,5-dioxopyrrolidin-3-ylidene}(3-methoxyphenyl)methanolate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