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10-(biphenyl-4-yl)-11-hydroxy-6,7,8,10-tetrahydro-9H-indeno[1,2-b]quinolin-9-one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10-(biphenyl-4-yl)-11-hydroxy-6,7,8,10-tetrahydro-9H-indeno[1,2-b]quinolin-9-one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C28H21NO2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