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N-butyl-3,4-dimethoxy-N-[(2-oxo-1,2-dihydroquinolin-3-yl)methyl]benzamide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N-butyl-3,4-dimethoxy-N-[(2-oxo-1,2-dihydroquinolin-3-yl)methyl]benzamide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