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N-ethyl-2-methoxy-N-[(7-methyl-2-oxo-1,2-dihydroquinolin-3-yl)methyl]benzamide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N-ethyl-2-methoxy-N-[(7-methyl-2-oxo-1,2-dihydroquinolin-3-yl)methyl]benzamide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