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(4E)-5-(2,3-dimethoxyphenyl)-1-(4,5-dimethyl-1,3-thiazol-2-yl)-4-[hydroxy(4-methoxyphenyl)methylidene]pyrrolidine-2,3-dione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(4E)-5-(2,3-dimethoxyphenyl)-1-(4,5-dimethyl-1,3-thiazol-2-yl)-4-[hydroxy(4-methoxyphenyl)methylidene]pyrrolidine-2,3-dione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