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8-[(2Z)-2-(2,6-dihydroxy-4-oxopyrimidin-5(4H)-ylidene)hydrazinyl]-6-hydroxy-7-[2-hydroxy-3-(propan-2-yloxy)propyl]-3-methyl-3,7-dihydro-2H-purin-2-one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8-[(2Z)-2-(2,6-dihydroxy-4-oxopyrimidin-5(4H)-ylidene)hydrazinyl]-6-hydroxy-7-[2-hydroxy-3-(propan-2-yloxy)propyl]-3-methyl-3,7-dihydro-2H-purin-2-one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