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(3S,3a'R,8a'S,8b'S)-7-methyl-2'-(2-methyl-4-nitrophenyl)-3a',6',7',8',8a',8b'-hexahydro-1'H-spiro[indole-3,4'-pyrrolo[3,4-a]pyrrolizine]-1',2,3'(1H,2'H)-trione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(3S,3a'R,8a'S,8b'S)-7-methyl-2'-(2-methyl-4-nitrophenyl)-3a',6',7',8',8a',8b'-hexahydro-1'H-spiro[indole-3,4'-pyrrolo[3,4-a]pyrrolizine]-1',2,3'(1H,2'H)-trione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