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STL048437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2-bromo-N-tert-butyl-N-[(6-methyl-2-oxo-1,2-dihydroquinolin-3-yl)methyl]benzamide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2-bromo-N-tert-butyl-N-[(6-methyl-2-oxo-1,2-dihydroquinolin-3-yl)methyl]benzamide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STL048437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