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2-{[3-(4-chlorophenyl)-4-oxo-3,4-dihydroquinazolin-2-yl]sulfanyl}-N'-[(1E)-1-(2-hydroxyphenyl)ethylidene]acetohydrazide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2-{[3-(4-chlorophenyl)-4-oxo-3,4-dihydroquinazolin-2-yl]sulfanyl}-N'-[(1E)-1-(2-hydroxyphenyl)ethylidene]acetohydrazide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