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2-{(3E)-2-(3-butoxyphenyl)-3-[2,3-dihydro-1,4-benzodioxin-6-yl(hydroxy)methylidene]-4,5-dioxopyrrolidin-1-yl}-4-methyl-1,3-thiazole-5-carboxylate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2-{(3E)-2-(3-butoxyphenyl)-3-[2,3-dihydro-1,4-benzodioxin-6-yl(hydroxy)methylidene]-4,5-dioxopyrrolidin-1-yl}-4-methyl-1,3-thiazole-5-carboxylate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