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1-(4-amino-1,2,5-oxadiazol-3-yl)-N'-[(1E)-1-(4-methoxy-3-nitrophenyl)ethylidene]-5-(propan-2-yl)-1H-1,2,3-triazole-4-carbohydrazide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1-(4-amino-1,2,5-oxadiazol-3-yl)-N'-[(1E)-1-(4-methoxy-3-nitrophenyl)ethylidene]-5-(propan-2-yl)-1H-1,2,3-triazole-4-carbohydrazide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C17H19N9O5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