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8-fluoro-10a-[(E)-2-(4-fluorophenyl)ethenyl]-10,10-dimethyl-3,4,10,10a-tetrahydropyrimido[1,2-a]indol-2(1H)-one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8-fluoro-10a-[(E)-2-(4-fluorophenyl)ethenyl]-10,10-dimethyl-3,4,10,10a-tetrahydropyrimido[1,2-a]indol-2(1H)-one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