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(4E)-4-[(3,4-dimethoxyphenyl)(hydroxy)methylidene]-5-(4-ethoxy-3-methoxyphenyl)-1-(5-methyl-1,2-oxazol-3-yl)pyrrolidine-2,3-dione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(4E)-4-[(3,4-dimethoxyphenyl)(hydroxy)methylidene]-5-(4-ethoxy-3-methoxyphenyl)-1-(5-methyl-1,2-oxazol-3-yl)pyrrolidine-2,3-dione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