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STL050487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N-[4-(benzyloxy)phenyl]-2-{[4-(furan-2-ylmethyl)-5-(thiophen-2-yl)-4H-1,2,4-triazol-3-yl]sulfanyl}acetamide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N-[4-(benzyloxy)phenyl]-2-{[4-(furan-2-ylmethyl)-5-(thiophen-2-yl)-4H-1,2,4-triazol-3-yl]sulfanyl}acetamide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C26H22N4O3S2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502.62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STL050487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