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STL050797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1-{2-[(5-chloro-2-methylphenyl)amino]-2-oxoethyl}-3-(3,4-dichlorophenyl)-1,5,6,7-tetrahydropyrrolo[1,2-a]imidazol-4-ium</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1-{2-[(5-chloro-2-methylphenyl)amino]-2-oxoethyl}-3-(3,4-dichlorophenyl)-1,5,6,7-tetrahydropyrrolo[1,2-a]imidazol-4-ium</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C21H19Cl3N3O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435.76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STL050797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