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STL050800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4-{[(E)-anthracen-9-ylmethylidene]amino}-5-(5-methyl-1H-pyrazol-3-yl)-4H-1,2,4-triazole-3-thiol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4-{[(E)-anthracen-9-ylmethylidene]amino}-5-(5-methyl-1H-pyrazol-3-yl)-4H-1,2,4-triazole-3-thiol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STL050800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