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(5E)-5-{[1-(2-chlorobenzyl)-2,3-dihydro-1H-indol-5-yl]methylidene}-6-hydroxy-3-(4-methoxybenzyl)pyrimidine-2,4(3H,5H)-dione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(5E)-5-{[1-(2-chlorobenzyl)-2,3-dihydro-1H-indol-5-yl]methylidene}-6-hydroxy-3-(4-methoxybenzyl)pyrimidine-2,4(3H,5H)-dione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