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(8S,8aR,11aS)-8-[(4-nitrophenyl)carbonyl]-10-[(1R)-1-phenylethyl]-11a,11b-dihydro-8H-pyrrolo[3',4':3,4]pyrrolo[2,1-a]isoquinoline-9,11(8aH,10H)-dione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(8S,8aR,11aS)-8-[(4-nitrophenyl)carbonyl]-10-[(1R)-1-phenylethyl]-11a,11b-dihydro-8H-pyrrolo[3',4':3,4]pyrrolo[2,1-a]isoquinoline-9,11(8aH,10H)-dione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C29H23N3O5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